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FE" w:rsidRPr="003428DD" w:rsidRDefault="003D3BFE" w:rsidP="00AE7FE1">
      <w:pPr>
        <w:spacing w:after="0"/>
        <w:rPr>
          <w:rFonts w:ascii="Times New Roman" w:hAnsi="Times New Roman" w:cs="Times New Roman"/>
          <w:b/>
        </w:rPr>
      </w:pPr>
      <w:r w:rsidRPr="003428DD">
        <w:rPr>
          <w:rFonts w:ascii="Times New Roman" w:hAnsi="Times New Roman" w:cs="Times New Roman"/>
          <w:b/>
        </w:rPr>
        <w:t>СОГЛАСОВАНО:                                                                         УТВЕРЖДАЮ:</w:t>
      </w:r>
    </w:p>
    <w:p w:rsidR="003D3BFE" w:rsidRPr="003428DD" w:rsidRDefault="003D3BFE" w:rsidP="00AE7FE1">
      <w:pPr>
        <w:spacing w:after="0"/>
        <w:rPr>
          <w:rFonts w:ascii="Times New Roman" w:hAnsi="Times New Roman" w:cs="Times New Roman"/>
        </w:rPr>
      </w:pPr>
      <w:r w:rsidRPr="003428DD">
        <w:rPr>
          <w:rFonts w:ascii="Times New Roman" w:hAnsi="Times New Roman" w:cs="Times New Roman"/>
        </w:rPr>
        <w:t>______________</w:t>
      </w:r>
      <w:r w:rsidR="00D12359">
        <w:rPr>
          <w:rFonts w:ascii="Times New Roman" w:hAnsi="Times New Roman" w:cs="Times New Roman"/>
        </w:rPr>
        <w:t>Председатель</w:t>
      </w:r>
      <w:r w:rsidRPr="003428DD">
        <w:rPr>
          <w:rFonts w:ascii="Times New Roman" w:hAnsi="Times New Roman" w:cs="Times New Roman"/>
        </w:rPr>
        <w:t xml:space="preserve">                            </w:t>
      </w:r>
      <w:r w:rsidR="00D12359">
        <w:rPr>
          <w:rFonts w:ascii="Times New Roman" w:hAnsi="Times New Roman" w:cs="Times New Roman"/>
        </w:rPr>
        <w:t xml:space="preserve"> </w:t>
      </w:r>
      <w:r w:rsidRPr="003428DD">
        <w:rPr>
          <w:rFonts w:ascii="Times New Roman" w:hAnsi="Times New Roman" w:cs="Times New Roman"/>
        </w:rPr>
        <w:t xml:space="preserve"> _________директор М</w:t>
      </w:r>
      <w:r w:rsidR="00D12359">
        <w:rPr>
          <w:rFonts w:ascii="Times New Roman" w:hAnsi="Times New Roman" w:cs="Times New Roman"/>
        </w:rPr>
        <w:t>Б</w:t>
      </w:r>
      <w:r w:rsidRPr="003428DD">
        <w:rPr>
          <w:rFonts w:ascii="Times New Roman" w:hAnsi="Times New Roman" w:cs="Times New Roman"/>
        </w:rPr>
        <w:t>ОУ СОШ № 10</w:t>
      </w:r>
    </w:p>
    <w:p w:rsidR="003D3BFE" w:rsidRPr="003428DD" w:rsidRDefault="00D12359" w:rsidP="00AE7F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профсоюзного комитета МБОУ СОШ № 10</w:t>
      </w:r>
      <w:r w:rsidR="003D3BFE" w:rsidRPr="003428DD">
        <w:rPr>
          <w:rFonts w:ascii="Times New Roman" w:hAnsi="Times New Roman" w:cs="Times New Roman"/>
        </w:rPr>
        <w:t xml:space="preserve">      г. Каменск - Шахтинского</w:t>
      </w:r>
    </w:p>
    <w:p w:rsidR="003D3BFE" w:rsidRPr="003428DD" w:rsidRDefault="00D12359" w:rsidP="00AE7F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Божко А.П.</w:t>
      </w:r>
      <w:r w:rsidR="003D3BFE" w:rsidRPr="003428DD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Нестеров В.Н.</w:t>
      </w:r>
    </w:p>
    <w:p w:rsidR="003D3BFE" w:rsidRPr="003428DD" w:rsidRDefault="003D3BFE" w:rsidP="00AE7FE1">
      <w:pPr>
        <w:spacing w:after="0"/>
        <w:rPr>
          <w:rFonts w:ascii="Times New Roman" w:hAnsi="Times New Roman" w:cs="Times New Roman"/>
        </w:rPr>
      </w:pPr>
    </w:p>
    <w:p w:rsidR="003D3BFE" w:rsidRDefault="003D3BFE" w:rsidP="003D3BFE"/>
    <w:p w:rsidR="003D3BFE" w:rsidRPr="003D3BFE" w:rsidRDefault="003D3BFE" w:rsidP="003D3BFE">
      <w:pPr>
        <w:rPr>
          <w:rFonts w:ascii="Times New Roman" w:hAnsi="Times New Roman" w:cs="Times New Roman"/>
          <w:b/>
          <w:sz w:val="24"/>
          <w:szCs w:val="24"/>
        </w:rPr>
      </w:pPr>
    </w:p>
    <w:p w:rsidR="003D3BFE" w:rsidRDefault="003D3BFE" w:rsidP="003D3B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359" w:rsidRDefault="00D12359" w:rsidP="003D3B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359" w:rsidRDefault="00D12359" w:rsidP="003D3B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359" w:rsidRDefault="00D12359" w:rsidP="003D3B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359" w:rsidRPr="003D3BFE" w:rsidRDefault="00D12359" w:rsidP="003D3B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BFE" w:rsidRPr="00D12359" w:rsidRDefault="003D3BFE" w:rsidP="003D3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59">
        <w:rPr>
          <w:rFonts w:ascii="Times New Roman" w:hAnsi="Times New Roman" w:cs="Times New Roman"/>
          <w:b/>
          <w:sz w:val="28"/>
          <w:szCs w:val="28"/>
        </w:rPr>
        <w:t>Положение о выплатах</w:t>
      </w:r>
    </w:p>
    <w:p w:rsidR="00AE7FE1" w:rsidRPr="00D12359" w:rsidRDefault="003D3BFE" w:rsidP="003D3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59">
        <w:rPr>
          <w:rFonts w:ascii="Times New Roman" w:hAnsi="Times New Roman" w:cs="Times New Roman"/>
          <w:b/>
          <w:sz w:val="28"/>
          <w:szCs w:val="28"/>
        </w:rPr>
        <w:t>компенсационного характера работников муниципального</w:t>
      </w:r>
    </w:p>
    <w:p w:rsidR="00AE7FE1" w:rsidRPr="00D12359" w:rsidRDefault="00D12359" w:rsidP="003D3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59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="003D3BFE" w:rsidRPr="00D1235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</w:t>
      </w:r>
      <w:proofErr w:type="gramStart"/>
      <w:r w:rsidR="003D3BFE" w:rsidRPr="00D12359">
        <w:rPr>
          <w:rFonts w:ascii="Times New Roman" w:hAnsi="Times New Roman" w:cs="Times New Roman"/>
          <w:b/>
          <w:sz w:val="28"/>
          <w:szCs w:val="28"/>
        </w:rPr>
        <w:t>средней</w:t>
      </w:r>
      <w:proofErr w:type="gramEnd"/>
    </w:p>
    <w:p w:rsidR="003D3BFE" w:rsidRPr="00D12359" w:rsidRDefault="003D3BFE" w:rsidP="003D3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5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школы № 10 </w:t>
      </w:r>
    </w:p>
    <w:p w:rsidR="003D3BFE" w:rsidRPr="00D12359" w:rsidRDefault="00D12359" w:rsidP="003D3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59">
        <w:rPr>
          <w:rFonts w:ascii="Times New Roman" w:hAnsi="Times New Roman" w:cs="Times New Roman"/>
          <w:b/>
          <w:sz w:val="28"/>
          <w:szCs w:val="28"/>
        </w:rPr>
        <w:t>г. Каменск-Шахтинский</w:t>
      </w:r>
    </w:p>
    <w:p w:rsidR="003D3BFE" w:rsidRPr="003D3BFE" w:rsidRDefault="003D3BFE" w:rsidP="003D3BFE">
      <w:pPr>
        <w:rPr>
          <w:rFonts w:ascii="Times New Roman" w:hAnsi="Times New Roman" w:cs="Times New Roman"/>
          <w:b/>
          <w:sz w:val="24"/>
          <w:szCs w:val="24"/>
        </w:rPr>
      </w:pPr>
    </w:p>
    <w:p w:rsidR="003D3BFE" w:rsidRPr="003D3BFE" w:rsidRDefault="003D3BFE" w:rsidP="003D3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D3BFE" w:rsidRPr="003D3BFE" w:rsidRDefault="003D3BFE" w:rsidP="003D3BFE">
      <w:pPr>
        <w:rPr>
          <w:rFonts w:ascii="Times New Roman" w:hAnsi="Times New Roman" w:cs="Times New Roman"/>
          <w:b/>
          <w:sz w:val="24"/>
          <w:szCs w:val="24"/>
        </w:rPr>
      </w:pPr>
    </w:p>
    <w:p w:rsidR="003D3BFE" w:rsidRPr="003D3BFE" w:rsidRDefault="003D3BFE" w:rsidP="003D3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BFE" w:rsidRPr="003D3BFE" w:rsidRDefault="003D3BFE" w:rsidP="003D3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BFE" w:rsidRPr="003D3BFE" w:rsidRDefault="003D3BFE" w:rsidP="003D3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BFE" w:rsidRPr="003D3BFE" w:rsidRDefault="003D3BFE" w:rsidP="003D3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BFE" w:rsidRPr="003D3BFE" w:rsidRDefault="003D3BFE" w:rsidP="003D3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BFE" w:rsidRPr="003D3BFE" w:rsidRDefault="003D3BFE" w:rsidP="003D3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BFE" w:rsidRPr="003D3BFE" w:rsidRDefault="003D3BFE" w:rsidP="003D3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BFE" w:rsidRPr="003D3BFE" w:rsidRDefault="003D3BFE" w:rsidP="003D3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BFE" w:rsidRPr="003D3BFE" w:rsidRDefault="003D3BFE" w:rsidP="003D3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BFE" w:rsidRPr="003D3BFE" w:rsidRDefault="003D3BFE" w:rsidP="003D3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BFE" w:rsidRPr="003D3BFE" w:rsidRDefault="003D3BFE" w:rsidP="003D3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BFE" w:rsidRDefault="003D3BFE" w:rsidP="003D3BFE">
      <w:pPr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                             </w:t>
      </w:r>
    </w:p>
    <w:p w:rsidR="00D12359" w:rsidRDefault="00D12359" w:rsidP="003D3BFE">
      <w:pPr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D12359" w:rsidRDefault="00D12359" w:rsidP="003D3BFE">
      <w:pPr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D12359" w:rsidRPr="003D3BFE" w:rsidRDefault="00D12359" w:rsidP="003D3BFE">
      <w:pPr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3D3BFE" w:rsidRPr="003D3BFE" w:rsidRDefault="003D3BFE" w:rsidP="003D3BFE">
      <w:pPr>
        <w:shd w:val="clear" w:color="auto" w:fill="FFFFFF"/>
        <w:ind w:right="-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BFE">
        <w:rPr>
          <w:rFonts w:ascii="Times New Roman" w:eastAsia="Lucida Sans Unicode" w:hAnsi="Times New Roman" w:cs="Times New Roman"/>
          <w:sz w:val="24"/>
          <w:szCs w:val="24"/>
        </w:rPr>
        <w:t>1.</w:t>
      </w:r>
      <w:r w:rsidRPr="003D3BFE">
        <w:rPr>
          <w:rFonts w:ascii="Times New Roman" w:hAnsi="Times New Roman" w:cs="Times New Roman"/>
          <w:sz w:val="24"/>
          <w:szCs w:val="24"/>
        </w:rPr>
        <w:t xml:space="preserve"> </w:t>
      </w:r>
      <w:r w:rsidRPr="003D3BFE">
        <w:rPr>
          <w:rFonts w:ascii="Times New Roman" w:eastAsia="Lucida Sans Unicode" w:hAnsi="Times New Roman" w:cs="Times New Roman"/>
          <w:sz w:val="24"/>
          <w:szCs w:val="24"/>
        </w:rPr>
        <w:t xml:space="preserve">В соответствии с Перечнем видов выплат компенсационного характера в муниципальных учреждениях, утверждённых постановлением Мэра </w:t>
      </w:r>
      <w:proofErr w:type="spellStart"/>
      <w:r w:rsidRPr="003D3BFE">
        <w:rPr>
          <w:rFonts w:ascii="Times New Roman" w:eastAsia="Lucida Sans Unicode" w:hAnsi="Times New Roman" w:cs="Times New Roman"/>
          <w:sz w:val="24"/>
          <w:szCs w:val="24"/>
        </w:rPr>
        <w:t>г</w:t>
      </w:r>
      <w:proofErr w:type="gramStart"/>
      <w:r w:rsidRPr="003D3BFE">
        <w:rPr>
          <w:rFonts w:ascii="Times New Roman" w:eastAsia="Lucida Sans Unicode" w:hAnsi="Times New Roman" w:cs="Times New Roman"/>
          <w:sz w:val="24"/>
          <w:szCs w:val="24"/>
        </w:rPr>
        <w:t>.К</w:t>
      </w:r>
      <w:proofErr w:type="gramEnd"/>
      <w:r w:rsidRPr="003D3BFE">
        <w:rPr>
          <w:rFonts w:ascii="Times New Roman" w:eastAsia="Lucida Sans Unicode" w:hAnsi="Times New Roman" w:cs="Times New Roman"/>
          <w:sz w:val="24"/>
          <w:szCs w:val="24"/>
        </w:rPr>
        <w:t>аменск</w:t>
      </w:r>
      <w:proofErr w:type="spellEnd"/>
      <w:r w:rsidRPr="003D3BFE">
        <w:rPr>
          <w:rFonts w:ascii="Times New Roman" w:eastAsia="Lucida Sans Unicode" w:hAnsi="Times New Roman" w:cs="Times New Roman"/>
          <w:sz w:val="24"/>
          <w:szCs w:val="24"/>
        </w:rPr>
        <w:t>-Шахтинского от 30.10.08г. №2168 «</w:t>
      </w:r>
      <w:r w:rsidRPr="003D3BFE">
        <w:rPr>
          <w:rFonts w:ascii="Times New Roman" w:hAnsi="Times New Roman" w:cs="Times New Roman"/>
          <w:bCs/>
          <w:sz w:val="24"/>
          <w:szCs w:val="24"/>
        </w:rPr>
        <w:t>О системе оплаты труда работников муниципальных учреждений города Каменск – Шахтинского»,</w:t>
      </w:r>
    </w:p>
    <w:p w:rsidR="003D3BFE" w:rsidRPr="003D3BFE" w:rsidRDefault="003D3BFE" w:rsidP="003D3BFE">
      <w:pPr>
        <w:pStyle w:val="1"/>
        <w:jc w:val="both"/>
        <w:rPr>
          <w:rFonts w:ascii="Times New Roman" w:eastAsia="Lucida Sans Unicode" w:hAnsi="Times New Roman" w:cs="Times New Roman"/>
          <w:szCs w:val="24"/>
        </w:rPr>
      </w:pPr>
      <w:r w:rsidRPr="003D3BFE">
        <w:rPr>
          <w:rFonts w:ascii="Times New Roman" w:eastAsia="Lucida Sans Unicode" w:hAnsi="Times New Roman" w:cs="Times New Roman"/>
          <w:szCs w:val="24"/>
        </w:rPr>
        <w:t>работникам МОУ СОШ №10 устанавливаются следующие виды выплат компенсационного характера:</w:t>
      </w:r>
    </w:p>
    <w:p w:rsidR="003D3BFE" w:rsidRPr="003D3BFE" w:rsidRDefault="003D3BFE" w:rsidP="003D3BFE">
      <w:pPr>
        <w:pStyle w:val="1"/>
        <w:ind w:firstLine="709"/>
        <w:jc w:val="both"/>
        <w:rPr>
          <w:rFonts w:ascii="Times New Roman" w:hAnsi="Times New Roman" w:cs="Times New Roman"/>
          <w:szCs w:val="24"/>
        </w:rPr>
      </w:pPr>
      <w:r w:rsidRPr="003D3BFE">
        <w:rPr>
          <w:rFonts w:ascii="Times New Roman" w:hAnsi="Times New Roman" w:cs="Times New Roman"/>
          <w:szCs w:val="24"/>
        </w:rPr>
        <w:t>- выплаты работникам, занятым на тяжелых работах, работах с вредными и (или) опасными и иными особыми условиями труда;</w:t>
      </w:r>
    </w:p>
    <w:p w:rsidR="003D3BFE" w:rsidRPr="003D3BFE" w:rsidRDefault="003D3BFE" w:rsidP="003D3BFE">
      <w:pPr>
        <w:pStyle w:val="1"/>
        <w:ind w:firstLine="709"/>
        <w:jc w:val="both"/>
        <w:rPr>
          <w:rFonts w:ascii="Times New Roman" w:hAnsi="Times New Roman" w:cs="Times New Roman"/>
          <w:szCs w:val="24"/>
        </w:rPr>
      </w:pPr>
      <w:r w:rsidRPr="003D3BFE">
        <w:rPr>
          <w:rFonts w:ascii="Times New Roman" w:hAnsi="Times New Roman" w:cs="Times New Roman"/>
          <w:bCs/>
          <w:szCs w:val="24"/>
        </w:rPr>
        <w:t xml:space="preserve">- </w:t>
      </w:r>
      <w:r w:rsidRPr="003D3BFE">
        <w:rPr>
          <w:rFonts w:ascii="Times New Roman" w:hAnsi="Times New Roman" w:cs="Times New Roman"/>
          <w:szCs w:val="24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 </w:t>
      </w:r>
    </w:p>
    <w:p w:rsidR="003D3BFE" w:rsidRPr="003D3BFE" w:rsidRDefault="003D3BFE" w:rsidP="003D3BFE">
      <w:pPr>
        <w:pStyle w:val="1"/>
        <w:ind w:firstLine="709"/>
        <w:jc w:val="both"/>
        <w:rPr>
          <w:rFonts w:ascii="Times New Roman" w:hAnsi="Times New Roman" w:cs="Times New Roman"/>
          <w:szCs w:val="24"/>
        </w:rPr>
      </w:pPr>
    </w:p>
    <w:p w:rsidR="00C86619" w:rsidRPr="00E37D10" w:rsidRDefault="003D3BFE" w:rsidP="00C86619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BFE">
        <w:rPr>
          <w:rFonts w:ascii="Times New Roman" w:hAnsi="Times New Roman" w:cs="Times New Roman"/>
          <w:color w:val="000000"/>
          <w:szCs w:val="24"/>
        </w:rPr>
        <w:t xml:space="preserve">2. </w:t>
      </w:r>
      <w:r w:rsidR="00C86619" w:rsidRPr="00E37D10">
        <w:rPr>
          <w:rFonts w:ascii="Times New Roman" w:eastAsia="Times New Roman" w:hAnsi="Times New Roman" w:cs="Times New Roman"/>
          <w:bCs/>
          <w:sz w:val="24"/>
          <w:szCs w:val="24"/>
        </w:rPr>
        <w:t>Выплаты компенсационного характера устанавливаются в форме доплат или повышающего коэффициента к должностным окладам (ставкам заработной платы) работников по соответствующим квалификационным уровням профессиональной квалификационной группы. Для руководителей и специалистов выплаты компенсационного характера устанавливаются с учетом повышающего коэффициента за квалификацию при наличии квалификационной категории, для рабочих – с учетом повышающего коэффициента за выполнение важных (особо важных) и ответственн</w:t>
      </w:r>
      <w:r w:rsidR="00C86619">
        <w:rPr>
          <w:rFonts w:ascii="Times New Roman" w:eastAsia="Times New Roman" w:hAnsi="Times New Roman" w:cs="Times New Roman"/>
          <w:bCs/>
          <w:sz w:val="24"/>
          <w:szCs w:val="24"/>
        </w:rPr>
        <w:t>ых (особо ответственных) работ.</w:t>
      </w:r>
    </w:p>
    <w:p w:rsidR="003D3BFE" w:rsidRPr="003D3BFE" w:rsidRDefault="003D3BFE" w:rsidP="003D3BFE">
      <w:pPr>
        <w:pStyle w:val="1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</w:p>
    <w:p w:rsidR="003D3BFE" w:rsidRPr="00C86619" w:rsidRDefault="003D3BFE" w:rsidP="003D3BFE">
      <w:pPr>
        <w:pStyle w:val="1"/>
        <w:ind w:firstLine="709"/>
        <w:jc w:val="both"/>
        <w:rPr>
          <w:rFonts w:ascii="Times New Roman" w:hAnsi="Times New Roman" w:cs="Times New Roman"/>
          <w:color w:val="FF0000"/>
          <w:szCs w:val="24"/>
        </w:rPr>
      </w:pPr>
      <w:r w:rsidRPr="00C86619">
        <w:rPr>
          <w:rFonts w:ascii="Times New Roman" w:hAnsi="Times New Roman" w:cs="Times New Roman"/>
          <w:color w:val="FF0000"/>
          <w:szCs w:val="24"/>
        </w:rPr>
        <w:t xml:space="preserve">3. Выплаты компенсационного характера устанавливаются по основной работе и работе, осуществляемой по совместительству.  </w:t>
      </w:r>
    </w:p>
    <w:p w:rsidR="003D3BFE" w:rsidRPr="003D3BFE" w:rsidRDefault="003D3BFE" w:rsidP="003D3BFE">
      <w:pPr>
        <w:pStyle w:val="1"/>
        <w:ind w:firstLine="709"/>
        <w:jc w:val="both"/>
        <w:rPr>
          <w:rFonts w:ascii="Times New Roman" w:hAnsi="Times New Roman" w:cs="Times New Roman"/>
          <w:szCs w:val="24"/>
        </w:rPr>
      </w:pPr>
    </w:p>
    <w:p w:rsidR="003D3BFE" w:rsidRPr="003D3BFE" w:rsidRDefault="003D3BFE" w:rsidP="003D3BFE">
      <w:pPr>
        <w:pStyle w:val="1"/>
        <w:ind w:firstLine="709"/>
        <w:jc w:val="both"/>
        <w:rPr>
          <w:rFonts w:ascii="Times New Roman" w:hAnsi="Times New Roman" w:cs="Times New Roman"/>
          <w:szCs w:val="24"/>
        </w:rPr>
      </w:pPr>
    </w:p>
    <w:p w:rsidR="003D3BFE" w:rsidRPr="003D3BFE" w:rsidRDefault="003D3BFE" w:rsidP="003D3BFE">
      <w:pPr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kern w:val="1"/>
          <w:sz w:val="24"/>
          <w:szCs w:val="24"/>
        </w:rPr>
        <w:t>4. Выплаты работникам, занятым на тяжелых работах, работах с вредными и (или) опасными и иными особыми условиями труда устанавливаются в соответствии со статьей 147 Трудового кодекса Российской Федерации.</w:t>
      </w:r>
    </w:p>
    <w:p w:rsidR="003D3BFE" w:rsidRPr="003D3BFE" w:rsidRDefault="003D3BFE" w:rsidP="003D3BFE">
      <w:pPr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kern w:val="1"/>
          <w:sz w:val="24"/>
          <w:szCs w:val="24"/>
        </w:rPr>
        <w:t xml:space="preserve">5. Доплата за работу во вредных и тяжелых условиях труда в размере до 12 процентов (4, 8 или 12 процентов) должностного оклада (ставки заработной платы) устанавливается работникам в соответствии с Перечнем работ, утвержденным приказом </w:t>
      </w:r>
      <w:proofErr w:type="spellStart"/>
      <w:r w:rsidRPr="003D3BFE">
        <w:rPr>
          <w:rFonts w:ascii="Times New Roman" w:hAnsi="Times New Roman" w:cs="Times New Roman"/>
          <w:kern w:val="1"/>
          <w:sz w:val="24"/>
          <w:szCs w:val="24"/>
        </w:rPr>
        <w:t>Гособразования</w:t>
      </w:r>
      <w:proofErr w:type="spellEnd"/>
      <w:r w:rsidRPr="003D3BFE">
        <w:rPr>
          <w:rFonts w:ascii="Times New Roman" w:hAnsi="Times New Roman" w:cs="Times New Roman"/>
          <w:kern w:val="1"/>
          <w:sz w:val="24"/>
          <w:szCs w:val="24"/>
        </w:rPr>
        <w:t xml:space="preserve"> СССР от 20 августа </w:t>
      </w:r>
      <w:smartTag w:uri="urn:schemas-microsoft-com:office:smarttags" w:element="metricconverter">
        <w:smartTagPr>
          <w:attr w:name="ProductID" w:val="1990 г"/>
        </w:smartTagPr>
        <w:r w:rsidRPr="003D3BFE">
          <w:rPr>
            <w:rFonts w:ascii="Times New Roman" w:hAnsi="Times New Roman" w:cs="Times New Roman"/>
            <w:kern w:val="1"/>
            <w:sz w:val="24"/>
            <w:szCs w:val="24"/>
          </w:rPr>
          <w:t>1990 г</w:t>
        </w:r>
      </w:smartTag>
      <w:r w:rsidRPr="003D3BFE">
        <w:rPr>
          <w:rFonts w:ascii="Times New Roman" w:hAnsi="Times New Roman" w:cs="Times New Roman"/>
          <w:kern w:val="1"/>
          <w:sz w:val="24"/>
          <w:szCs w:val="24"/>
        </w:rPr>
        <w:t xml:space="preserve">. № 579. </w:t>
      </w:r>
    </w:p>
    <w:p w:rsidR="003D3BFE" w:rsidRPr="003D3BFE" w:rsidRDefault="003D3BFE" w:rsidP="003D3BFE">
      <w:pPr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kern w:val="1"/>
          <w:sz w:val="24"/>
          <w:szCs w:val="24"/>
        </w:rPr>
        <w:t xml:space="preserve"> На основании указанного Перечня по согласованию с представительным органом работников утверждается перечень должностей, по которым с учетом конкретных условий работы устанавливается доплата.</w:t>
      </w:r>
    </w:p>
    <w:p w:rsidR="003D3BFE" w:rsidRPr="003D3BFE" w:rsidRDefault="003D3BFE" w:rsidP="003D3BFE">
      <w:pPr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kern w:val="1"/>
          <w:sz w:val="24"/>
          <w:szCs w:val="24"/>
        </w:rPr>
        <w:t>Конкретный размер доплаты устанавливается по результатам аттестации рабочих мест за время фактической занятости в таких условиях.</w:t>
      </w:r>
    </w:p>
    <w:p w:rsidR="003D3BFE" w:rsidRPr="003D3BFE" w:rsidRDefault="003D3BFE" w:rsidP="003D3BFE">
      <w:pPr>
        <w:snapToGrid w:val="0"/>
        <w:spacing w:line="2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kern w:val="1"/>
          <w:sz w:val="24"/>
          <w:szCs w:val="24"/>
        </w:rPr>
        <w:lastRenderedPageBreak/>
        <w:t>На момент введения новой системы оплаты труда указанная выплата устанавливается всем работникам, получавшим ее ранее. При этом руководитель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труда. Если по итогам аттестации рабочее место признается безопасным, то указанная выплата не производится.</w:t>
      </w:r>
    </w:p>
    <w:p w:rsidR="003D3BFE" w:rsidRPr="003D3BFE" w:rsidRDefault="003D3BFE" w:rsidP="003D3BFE">
      <w:pPr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kern w:val="1"/>
          <w:sz w:val="24"/>
          <w:szCs w:val="24"/>
        </w:rPr>
        <w:t>6. Доплаты за работу в особых условиях труда устанавливаются в следующих размерах:</w:t>
      </w:r>
    </w:p>
    <w:tbl>
      <w:tblPr>
        <w:tblW w:w="9739" w:type="dxa"/>
        <w:tblInd w:w="-1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7441"/>
        <w:gridCol w:w="1618"/>
      </w:tblGrid>
      <w:tr w:rsidR="003D3BFE" w:rsidRPr="003D3BFE" w:rsidTr="00B30603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3"/>
              <w:snapToGrid w:val="0"/>
              <w:spacing w:line="280" w:lineRule="exact"/>
              <w:jc w:val="center"/>
              <w:rPr>
                <w:spacing w:val="-10"/>
                <w:kern w:val="1"/>
              </w:rPr>
            </w:pPr>
          </w:p>
          <w:p w:rsidR="003D3BFE" w:rsidRPr="003D3BFE" w:rsidRDefault="003D3BFE" w:rsidP="00B30603">
            <w:pPr>
              <w:pStyle w:val="a3"/>
              <w:spacing w:line="280" w:lineRule="exact"/>
              <w:jc w:val="center"/>
              <w:rPr>
                <w:spacing w:val="-10"/>
                <w:kern w:val="1"/>
              </w:rPr>
            </w:pPr>
            <w:r w:rsidRPr="003D3BFE">
              <w:rPr>
                <w:spacing w:val="-10"/>
                <w:kern w:val="1"/>
              </w:rPr>
              <w:t>№</w:t>
            </w:r>
          </w:p>
          <w:p w:rsidR="003D3BFE" w:rsidRPr="003D3BFE" w:rsidRDefault="003D3BFE" w:rsidP="00B30603">
            <w:pPr>
              <w:pStyle w:val="a3"/>
              <w:spacing w:line="280" w:lineRule="exact"/>
              <w:jc w:val="center"/>
              <w:rPr>
                <w:spacing w:val="-10"/>
                <w:kern w:val="1"/>
              </w:rPr>
            </w:pPr>
            <w:r w:rsidRPr="003D3BFE">
              <w:rPr>
                <w:spacing w:val="-10"/>
                <w:kern w:val="1"/>
              </w:rPr>
              <w:t>п/п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3"/>
              <w:snapToGrid w:val="0"/>
              <w:spacing w:line="280" w:lineRule="exact"/>
              <w:jc w:val="center"/>
            </w:pPr>
          </w:p>
          <w:p w:rsidR="003D3BFE" w:rsidRPr="003D3BFE" w:rsidRDefault="003D3BFE" w:rsidP="00B30603">
            <w:pPr>
              <w:pStyle w:val="a3"/>
              <w:snapToGrid w:val="0"/>
              <w:spacing w:line="280" w:lineRule="exact"/>
              <w:jc w:val="center"/>
              <w:rPr>
                <w:spacing w:val="-10"/>
                <w:kern w:val="1"/>
              </w:rPr>
            </w:pPr>
            <w:r w:rsidRPr="003D3BFE">
              <w:rPr>
                <w:spacing w:val="-10"/>
                <w:kern w:val="1"/>
              </w:rPr>
              <w:t xml:space="preserve">Перечень категорий работников и видов работ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pStyle w:val="a3"/>
              <w:snapToGrid w:val="0"/>
              <w:spacing w:line="280" w:lineRule="exact"/>
              <w:ind w:hanging="19"/>
              <w:jc w:val="center"/>
              <w:rPr>
                <w:spacing w:val="-10"/>
                <w:kern w:val="1"/>
              </w:rPr>
            </w:pPr>
            <w:r w:rsidRPr="003D3BFE">
              <w:rPr>
                <w:spacing w:val="-10"/>
                <w:kern w:val="1"/>
              </w:rPr>
              <w:t>Размер доплаты в процентах к должностному окладу (ставке заработной платы)</w:t>
            </w:r>
          </w:p>
        </w:tc>
      </w:tr>
      <w:tr w:rsidR="003D3BFE" w:rsidRPr="003D3BFE" w:rsidTr="00B30603">
        <w:trPr>
          <w:cantSplit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D3BFE">
              <w:rPr>
                <w:rFonts w:ascii="Times New Roman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snapToGrid w:val="0"/>
              <w:spacing w:line="2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D3BF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За индивидуальное обучение на дому больных детей-хроников (при наличии соответствующего медицинского заключения):</w:t>
            </w:r>
          </w:p>
          <w:p w:rsidR="003D3BFE" w:rsidRPr="003D3BFE" w:rsidRDefault="003D3BFE" w:rsidP="00B30603">
            <w:pPr>
              <w:snapToGrid w:val="0"/>
              <w:spacing w:line="2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D3BFE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педагогическим работникам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3D3BFE" w:rsidRPr="003D3BFE" w:rsidRDefault="003D3BFE" w:rsidP="00B30603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3D3BFE" w:rsidRPr="003D3BFE" w:rsidRDefault="003D3BFE" w:rsidP="00B30603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D3BFE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</w:t>
            </w:r>
          </w:p>
        </w:tc>
      </w:tr>
    </w:tbl>
    <w:p w:rsidR="003D3BFE" w:rsidRPr="003D3BFE" w:rsidRDefault="003D3BFE" w:rsidP="003D3B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3BFE" w:rsidRPr="003D3BFE" w:rsidRDefault="003D3BFE" w:rsidP="003D3BFE">
      <w:pPr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kern w:val="1"/>
          <w:sz w:val="24"/>
          <w:szCs w:val="24"/>
        </w:rPr>
        <w:t>Примечание :</w:t>
      </w:r>
    </w:p>
    <w:p w:rsidR="00DF2A75" w:rsidRPr="00DF2A75" w:rsidRDefault="00DF2A75" w:rsidP="00DF2A7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2A75">
        <w:rPr>
          <w:rFonts w:ascii="Times New Roman" w:hAnsi="Times New Roman" w:cs="Times New Roman"/>
          <w:sz w:val="24"/>
          <w:szCs w:val="24"/>
        </w:rPr>
        <w:t>Доплаты  за работу  в особых условиях труда устанавливаются к должностному окладу (ставке заработной платы) по основной работе, работе осуществляемой по совместительству, а также при замещении временно отсутствующих работников с отработкой времени. Педагогическим работникам доплаты за работу в особых условиях труда устанавливаются от должностного оклада, исчисленного на учебную нагрузку. Перечень работников, которым устанавливаются доплаты к должностным окладам (ставкам заработной платы), а также конкретные размеры доплаты в тех случаях, когда они имеют минимальные и максимальные значения, определяются руководителем учреждения по согласованию с представительным органом работников учреждения в зависимости от степени и продолжительности их занятости в особых условиях труда.</w:t>
      </w:r>
    </w:p>
    <w:p w:rsidR="003D3BFE" w:rsidRPr="00DF2A75" w:rsidRDefault="003D3BFE" w:rsidP="003D3BFE">
      <w:pPr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3D3BFE" w:rsidRPr="003D3BFE" w:rsidRDefault="003D3BFE" w:rsidP="003D3BFE">
      <w:pPr>
        <w:ind w:firstLine="720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bCs/>
          <w:kern w:val="1"/>
          <w:sz w:val="24"/>
          <w:szCs w:val="24"/>
        </w:rPr>
        <w:t>7. Выплаты работникам при выполнении работ в условиях труда, отклоняющихся от нормальных:</w:t>
      </w:r>
    </w:p>
    <w:p w:rsidR="003D3BFE" w:rsidRPr="003D3BFE" w:rsidRDefault="003D3BFE" w:rsidP="003D3BFE">
      <w:pPr>
        <w:snapToGrid w:val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bCs/>
          <w:kern w:val="1"/>
          <w:sz w:val="24"/>
          <w:szCs w:val="24"/>
        </w:rPr>
        <w:t>7.1.</w:t>
      </w:r>
      <w:r w:rsidRPr="003D3BFE">
        <w:rPr>
          <w:rFonts w:ascii="Times New Roman" w:hAnsi="Times New Roman" w:cs="Times New Roman"/>
          <w:kern w:val="1"/>
          <w:sz w:val="24"/>
          <w:szCs w:val="24"/>
        </w:rPr>
        <w:t xml:space="preserve"> Доплата за совмещение профессий (должностей) устанавливается работнику при совмещении им профессий (должностей) в соответствии со статьей 151 Трудового кодекса Российской Федерации.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D3BFE" w:rsidRPr="003D3BFE" w:rsidRDefault="003D3BFE" w:rsidP="003D3BFE">
      <w:pPr>
        <w:snapToGrid w:val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kern w:val="1"/>
          <w:sz w:val="24"/>
          <w:szCs w:val="24"/>
        </w:rPr>
        <w:t xml:space="preserve">7.2. Доплата за расширение зон обслуживания устанавливается работнику при расширении зон обслуживания в соответствии со статьей 151 Трудового кодекса </w:t>
      </w:r>
      <w:r w:rsidRPr="003D3BFE">
        <w:rPr>
          <w:rFonts w:ascii="Times New Roman" w:hAnsi="Times New Roman" w:cs="Times New Roman"/>
          <w:kern w:val="1"/>
          <w:sz w:val="24"/>
          <w:szCs w:val="24"/>
        </w:rPr>
        <w:lastRenderedPageBreak/>
        <w:t>Российской Федерации.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D3BFE" w:rsidRPr="003D3BFE" w:rsidRDefault="003D3BFE" w:rsidP="003D3BFE">
      <w:pPr>
        <w:snapToGrid w:val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kern w:val="1"/>
          <w:sz w:val="24"/>
          <w:szCs w:val="24"/>
        </w:rPr>
        <w:t>7.3.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 в соответствии со статьей 151 Трудового кодекса Российской Федерации.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D3BFE" w:rsidRPr="003D3BFE" w:rsidRDefault="003D3BFE" w:rsidP="003D3BFE">
      <w:pPr>
        <w:snapToGrid w:val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kern w:val="1"/>
          <w:sz w:val="24"/>
          <w:szCs w:val="24"/>
        </w:rPr>
        <w:t>7.4. Доплата за работу в ночное время производится работникам в соответствии со статьей 154 Трудового кодекса Российской Федерации в размере 35 процентов должностного оклада (ставки заработной платы) за каждый час работы в ночное время (в период с 22 часов до 6 часов).</w:t>
      </w:r>
    </w:p>
    <w:p w:rsidR="003D3BFE" w:rsidRPr="003D3BFE" w:rsidRDefault="003D3BFE" w:rsidP="003D3BFE">
      <w:pPr>
        <w:snapToGrid w:val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kern w:val="1"/>
          <w:sz w:val="24"/>
          <w:szCs w:val="24"/>
        </w:rPr>
        <w:t>Расчет части должностного оклада (ставки заработной платы) за час работы определяется путем деления должностного оклада (ставки заработной платы) работника на среднемесячное количество рабочих часов в соответствующем календарном году.</w:t>
      </w:r>
    </w:p>
    <w:p w:rsidR="003D3BFE" w:rsidRPr="003D3BFE" w:rsidRDefault="003D3BFE" w:rsidP="003D3BFE">
      <w:pPr>
        <w:snapToGrid w:val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kern w:val="1"/>
          <w:sz w:val="24"/>
          <w:szCs w:val="24"/>
        </w:rPr>
        <w:t xml:space="preserve">7.5. Повышенная оплата за работу в выходные и нерабочие праздничные дни производится работникам, </w:t>
      </w:r>
      <w:proofErr w:type="spellStart"/>
      <w:r w:rsidRPr="003D3BFE">
        <w:rPr>
          <w:rFonts w:ascii="Times New Roman" w:hAnsi="Times New Roman" w:cs="Times New Roman"/>
          <w:kern w:val="1"/>
          <w:sz w:val="24"/>
          <w:szCs w:val="24"/>
        </w:rPr>
        <w:t>привлекавшимся</w:t>
      </w:r>
      <w:proofErr w:type="spellEnd"/>
      <w:r w:rsidRPr="003D3BFE">
        <w:rPr>
          <w:rFonts w:ascii="Times New Roman" w:hAnsi="Times New Roman" w:cs="Times New Roman"/>
          <w:kern w:val="1"/>
          <w:sz w:val="24"/>
          <w:szCs w:val="24"/>
        </w:rPr>
        <w:t xml:space="preserve"> к работе в выходные и нерабочие праздничные дни в соответствии со статьей 153 Трудового кодекса Российской Федерации.</w:t>
      </w:r>
    </w:p>
    <w:p w:rsidR="003D3BFE" w:rsidRPr="003D3BFE" w:rsidRDefault="003D3BFE" w:rsidP="003D3BFE">
      <w:pPr>
        <w:snapToGrid w:val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kern w:val="1"/>
          <w:sz w:val="24"/>
          <w:szCs w:val="24"/>
        </w:rPr>
        <w:t>Размер доплаты составляет:</w:t>
      </w:r>
    </w:p>
    <w:p w:rsidR="003D3BFE" w:rsidRPr="003D3BFE" w:rsidRDefault="003D3BFE" w:rsidP="003D3BFE">
      <w:pPr>
        <w:snapToGrid w:val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kern w:val="1"/>
          <w:sz w:val="24"/>
          <w:szCs w:val="24"/>
        </w:rPr>
        <w:t>не менее одинарной дневной ставки сверх должностного оклада (ставки заработной платы) при работе полный день,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(ставки заработной платы), если работа производилась сверх месячной нормы рабочего времени;</w:t>
      </w:r>
    </w:p>
    <w:p w:rsidR="003D3BFE" w:rsidRPr="003D3BFE" w:rsidRDefault="003D3BFE" w:rsidP="003D3BFE">
      <w:pPr>
        <w:snapToGrid w:val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kern w:val="1"/>
          <w:sz w:val="24"/>
          <w:szCs w:val="24"/>
        </w:rPr>
        <w:t xml:space="preserve">не менее одинарной части должностного оклада (ставки заработной платы) сверх должностного оклада (ставки заработной платы) за каждый час работы,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(ставки заработной платы) сверх должностного оклада (ставки заработной платы) за каждый час работы, если работа производилась сверх месячной нормы рабочего времени. </w:t>
      </w:r>
    </w:p>
    <w:p w:rsidR="003D3BFE" w:rsidRPr="003D3BFE" w:rsidRDefault="003D3BFE" w:rsidP="003D3BFE">
      <w:pPr>
        <w:snapToGrid w:val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kern w:val="1"/>
          <w:sz w:val="24"/>
          <w:szCs w:val="24"/>
        </w:rPr>
        <w:t>7.6. Повышенная оплата сверхурочной работы составляет за первые два часа работы не менее полуторного размера, за последующие — двойного размера в соответствии со статьей 152 Трудового кодекса Российской Федерации.</w:t>
      </w:r>
    </w:p>
    <w:p w:rsidR="003D3BFE" w:rsidRPr="003D3BFE" w:rsidRDefault="003D3BFE" w:rsidP="003D3BFE">
      <w:pPr>
        <w:ind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bCs/>
          <w:kern w:val="1"/>
          <w:sz w:val="24"/>
          <w:szCs w:val="24"/>
        </w:rPr>
        <w:t>7.7. Доплата за осуществление дополнительной работы, не входящей в круг основных должностных обязанностей: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0"/>
        <w:gridCol w:w="6740"/>
        <w:gridCol w:w="2370"/>
      </w:tblGrid>
      <w:tr w:rsidR="003D3BFE" w:rsidRPr="003D3BFE" w:rsidTr="00B30603">
        <w:trPr>
          <w:tblHeader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lastRenderedPageBreak/>
              <w:t>№</w:t>
            </w:r>
          </w:p>
          <w:p w:rsidR="003D3BFE" w:rsidRPr="003D3BFE" w:rsidRDefault="003D3BFE" w:rsidP="00B30603">
            <w:pPr>
              <w:pStyle w:val="a5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п/п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bCs/>
                <w:kern w:val="1"/>
              </w:rPr>
            </w:pPr>
            <w:r w:rsidRPr="003D3BFE">
              <w:rPr>
                <w:kern w:val="1"/>
              </w:rPr>
              <w:t xml:space="preserve"> Перечень категорий работников и видов работ</w:t>
            </w:r>
            <w:r w:rsidRPr="003D3BFE">
              <w:rPr>
                <w:bCs/>
                <w:kern w:val="1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pStyle w:val="a5"/>
              <w:suppressAutoHyphens w:val="0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 xml:space="preserve">Размер доплаты </w:t>
            </w:r>
          </w:p>
          <w:p w:rsidR="003D3BFE" w:rsidRPr="003D3BFE" w:rsidRDefault="003D3BFE" w:rsidP="00B30603">
            <w:pPr>
              <w:pStyle w:val="a5"/>
              <w:suppressAutoHyphens w:val="0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в процентах к должностному окладу</w:t>
            </w:r>
          </w:p>
        </w:tc>
      </w:tr>
      <w:tr w:rsidR="003D3BFE" w:rsidRPr="003D3BFE" w:rsidTr="00B30603"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1.</w:t>
            </w:r>
          </w:p>
        </w:tc>
        <w:tc>
          <w:tcPr>
            <w:tcW w:w="674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Учителям, преподавателям за классное руководство     (руководство группой):</w:t>
            </w:r>
          </w:p>
          <w:p w:rsidR="003D3BFE" w:rsidRPr="003D3BFE" w:rsidRDefault="003D3BFE" w:rsidP="00B30603">
            <w:pPr>
              <w:pStyle w:val="a5"/>
              <w:suppressAutoHyphens w:val="0"/>
              <w:rPr>
                <w:kern w:val="1"/>
              </w:rPr>
            </w:pPr>
            <w:r w:rsidRPr="003D3BFE">
              <w:rPr>
                <w:kern w:val="1"/>
              </w:rPr>
              <w:t>1-4-х классов</w:t>
            </w:r>
          </w:p>
          <w:p w:rsidR="003D3BFE" w:rsidRPr="003D3BFE" w:rsidRDefault="003D3BFE" w:rsidP="00B30603">
            <w:pPr>
              <w:pStyle w:val="a5"/>
              <w:suppressAutoHyphens w:val="0"/>
              <w:rPr>
                <w:kern w:val="1"/>
              </w:rPr>
            </w:pPr>
            <w:r w:rsidRPr="003D3BFE">
              <w:rPr>
                <w:kern w:val="1"/>
              </w:rPr>
              <w:t>5-11-х классов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20</w:t>
            </w:r>
          </w:p>
          <w:p w:rsidR="003D3BFE" w:rsidRPr="003D3BFE" w:rsidRDefault="003D3BFE" w:rsidP="00B30603">
            <w:pPr>
              <w:pStyle w:val="a5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25</w:t>
            </w:r>
          </w:p>
        </w:tc>
      </w:tr>
      <w:tr w:rsidR="003D3BFE" w:rsidRPr="003D3BFE" w:rsidTr="00B30603"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2.</w:t>
            </w:r>
          </w:p>
        </w:tc>
        <w:tc>
          <w:tcPr>
            <w:tcW w:w="674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Учителям 1-4-х классов за проверку тетрадей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15</w:t>
            </w:r>
          </w:p>
        </w:tc>
      </w:tr>
      <w:tr w:rsidR="003D3BFE" w:rsidRPr="003D3BFE" w:rsidTr="00B30603"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3.</w:t>
            </w:r>
          </w:p>
        </w:tc>
        <w:tc>
          <w:tcPr>
            <w:tcW w:w="674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 xml:space="preserve">Учителям, преподавателям за проверку письменных </w:t>
            </w:r>
          </w:p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работ по:</w:t>
            </w:r>
          </w:p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русскому языку, литературе,</w:t>
            </w:r>
          </w:p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математике</w:t>
            </w:r>
          </w:p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иностранному языку, черчению, физике, химии, биологии, истории, географии, программированию, ОБЖ, музыкальной литературе, аранжировке (урокам музыки)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20</w:t>
            </w: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15</w:t>
            </w: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10</w:t>
            </w:r>
          </w:p>
        </w:tc>
      </w:tr>
      <w:tr w:rsidR="003D3BFE" w:rsidRPr="003D3BFE" w:rsidTr="00B30603"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4.</w:t>
            </w:r>
          </w:p>
        </w:tc>
        <w:tc>
          <w:tcPr>
            <w:tcW w:w="674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Педагогическим работникам за заведование учебными кабинетами:</w:t>
            </w:r>
          </w:p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15</w:t>
            </w:r>
          </w:p>
        </w:tc>
      </w:tr>
      <w:tr w:rsidR="003D3BFE" w:rsidRPr="003D3BFE" w:rsidTr="00B30603"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5.</w:t>
            </w:r>
          </w:p>
        </w:tc>
        <w:tc>
          <w:tcPr>
            <w:tcW w:w="674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 xml:space="preserve">Педагогическим работникам за заведование учебно-опытными участками (теплицами, парниковыми хозяйствами, учебными мастерскими)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25</w:t>
            </w:r>
          </w:p>
        </w:tc>
      </w:tr>
      <w:tr w:rsidR="003D3BFE" w:rsidRPr="003D3BFE" w:rsidTr="00B30603"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 xml:space="preserve">6. </w:t>
            </w:r>
          </w:p>
        </w:tc>
        <w:tc>
          <w:tcPr>
            <w:tcW w:w="6740" w:type="dxa"/>
            <w:tcBorders>
              <w:left w:val="single" w:sz="4" w:space="0" w:color="000000"/>
              <w:bottom w:val="single" w:sz="4" w:space="0" w:color="000000"/>
            </w:tcBorders>
          </w:tcPr>
          <w:p w:rsidR="00C86619" w:rsidRPr="00E37D10" w:rsidRDefault="00C86619" w:rsidP="00C8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D1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работникам образовательного учреждения:</w:t>
            </w:r>
          </w:p>
          <w:p w:rsidR="00C86619" w:rsidRPr="00E37D10" w:rsidRDefault="00C86619" w:rsidP="00C8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D10">
              <w:rPr>
                <w:rFonts w:ascii="Times New Roman" w:eastAsia="Calibri" w:hAnsi="Times New Roman" w:cs="Times New Roman"/>
                <w:sz w:val="24"/>
                <w:szCs w:val="24"/>
              </w:rPr>
              <w:t>за работу в  методических, цикловых, предметных и психолого-медико-педагогических консилиумах, комиссиях, методических  объединениях</w:t>
            </w:r>
          </w:p>
          <w:p w:rsidR="00C86619" w:rsidRPr="00E37D10" w:rsidRDefault="00C86619" w:rsidP="00C8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D10">
              <w:rPr>
                <w:rFonts w:ascii="Times New Roman" w:eastAsia="Calibri" w:hAnsi="Times New Roman" w:cs="Times New Roman"/>
                <w:sz w:val="24"/>
                <w:szCs w:val="24"/>
              </w:rPr>
              <w:t>- руководство комиссиями</w:t>
            </w:r>
          </w:p>
          <w:p w:rsidR="00C86619" w:rsidRPr="00E37D10" w:rsidRDefault="00C86619" w:rsidP="00C8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работа секретаря; </w:t>
            </w:r>
          </w:p>
          <w:p w:rsidR="00C86619" w:rsidRPr="00E37D10" w:rsidRDefault="00C86619" w:rsidP="00C8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D10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Работникам образовательного учреждения:</w:t>
            </w:r>
          </w:p>
          <w:p w:rsidR="00C86619" w:rsidRPr="00E37D10" w:rsidRDefault="00C86619" w:rsidP="00C8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D10">
              <w:rPr>
                <w:rFonts w:ascii="Times New Roman" w:eastAsia="Calibri" w:hAnsi="Times New Roman" w:cs="Times New Roman"/>
                <w:sz w:val="24"/>
                <w:szCs w:val="24"/>
              </w:rPr>
              <w:t>-за работу в территориальной подкомиссии аттестационной комиссии министерства общего и профессионального образования Ростовской области;</w:t>
            </w:r>
          </w:p>
          <w:p w:rsidR="003D3BFE" w:rsidRPr="003D3BFE" w:rsidRDefault="00C86619" w:rsidP="00C86619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E37D10">
              <w:rPr>
                <w:rFonts w:eastAsia="Times New Roman"/>
                <w:lang w:eastAsia="ru-RU"/>
              </w:rPr>
              <w:t>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C86619" w:rsidRPr="00E37D10" w:rsidRDefault="00C86619" w:rsidP="00C866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D10"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</w:p>
          <w:p w:rsidR="00C86619" w:rsidRPr="00E37D10" w:rsidRDefault="00C86619" w:rsidP="00C866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D10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  <w:p w:rsidR="00C86619" w:rsidRPr="00E37D10" w:rsidRDefault="00C86619" w:rsidP="00C866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  <w:p w:rsidR="00C86619" w:rsidRPr="00E37D10" w:rsidRDefault="00C86619" w:rsidP="00C866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619" w:rsidRPr="00E37D10" w:rsidRDefault="00C86619" w:rsidP="00C866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619" w:rsidRPr="00E37D10" w:rsidRDefault="00C86619" w:rsidP="00C866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</w:tc>
      </w:tr>
      <w:tr w:rsidR="003D3BFE" w:rsidRPr="003D3BFE" w:rsidTr="00B30603"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7.</w:t>
            </w:r>
          </w:p>
        </w:tc>
        <w:tc>
          <w:tcPr>
            <w:tcW w:w="674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Учителям, преподавателям за исполнение обязанностей мастера учебных мастерских:</w:t>
            </w:r>
          </w:p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заведование учебными мастерскими</w:t>
            </w:r>
          </w:p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при наличии комбинированных мастерских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25</w:t>
            </w: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40</w:t>
            </w:r>
          </w:p>
        </w:tc>
      </w:tr>
      <w:tr w:rsidR="003D3BFE" w:rsidRPr="003D3BFE" w:rsidTr="00B30603"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8.</w:t>
            </w:r>
          </w:p>
        </w:tc>
        <w:tc>
          <w:tcPr>
            <w:tcW w:w="674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Педагогическим работникам за проведение внеклассной работы по физическому воспитанию в школе с количеством классов:</w:t>
            </w:r>
          </w:p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от 10 до 19</w:t>
            </w:r>
          </w:p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от 20 до 29</w:t>
            </w:r>
          </w:p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от 30 и более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30</w:t>
            </w: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60</w:t>
            </w: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100</w:t>
            </w:r>
          </w:p>
        </w:tc>
      </w:tr>
      <w:tr w:rsidR="003D3BFE" w:rsidRPr="003D3BFE" w:rsidTr="00B30603"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9.</w:t>
            </w:r>
          </w:p>
        </w:tc>
        <w:tc>
          <w:tcPr>
            <w:tcW w:w="674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 xml:space="preserve">Педагогическим работникам за организацию трудового обучения, общественно-полезного, производительного труда и </w:t>
            </w:r>
            <w:r w:rsidRPr="003D3BFE">
              <w:rPr>
                <w:kern w:val="1"/>
              </w:rPr>
              <w:lastRenderedPageBreak/>
              <w:t>профориентацию в школе, имеющей:</w:t>
            </w:r>
          </w:p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6-12 классов</w:t>
            </w:r>
          </w:p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13-29 классов</w:t>
            </w:r>
          </w:p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30 и более классов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20</w:t>
            </w: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30</w:t>
            </w: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50</w:t>
            </w:r>
          </w:p>
        </w:tc>
      </w:tr>
      <w:tr w:rsidR="003D3BFE" w:rsidRPr="003D3BFE" w:rsidTr="00B30603"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lastRenderedPageBreak/>
              <w:t>10.</w:t>
            </w:r>
          </w:p>
        </w:tc>
        <w:tc>
          <w:tcPr>
            <w:tcW w:w="674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Учителям, преподавателям за заведование учебно-консультативными пунктами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15</w:t>
            </w:r>
          </w:p>
        </w:tc>
      </w:tr>
      <w:tr w:rsidR="003D3BFE" w:rsidRPr="003D3BFE" w:rsidTr="00B30603"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11.</w:t>
            </w:r>
          </w:p>
        </w:tc>
        <w:tc>
          <w:tcPr>
            <w:tcW w:w="674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Преподавателям за заведование (руководство) производственной практикой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35</w:t>
            </w:r>
          </w:p>
        </w:tc>
      </w:tr>
      <w:tr w:rsidR="003D3BFE" w:rsidRPr="003D3BFE" w:rsidTr="00B30603"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12.</w:t>
            </w:r>
          </w:p>
        </w:tc>
        <w:tc>
          <w:tcPr>
            <w:tcW w:w="674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Учителям, преподавателям и другим работникам за ведение д</w:t>
            </w:r>
            <w:r w:rsidR="00DF2A75">
              <w:rPr>
                <w:kern w:val="1"/>
              </w:rPr>
              <w:t xml:space="preserve">елопроизводства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20</w:t>
            </w:r>
          </w:p>
        </w:tc>
      </w:tr>
      <w:tr w:rsidR="003D3BFE" w:rsidRPr="003D3BFE" w:rsidTr="00B30603"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13.</w:t>
            </w:r>
          </w:p>
        </w:tc>
        <w:tc>
          <w:tcPr>
            <w:tcW w:w="674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Работн</w:t>
            </w:r>
            <w:r w:rsidR="00DF2A75">
              <w:rPr>
                <w:kern w:val="1"/>
              </w:rPr>
              <w:t>ику ОУ, в том числе заведующему библиотекой (библиотекарю)</w:t>
            </w:r>
            <w:r w:rsidRPr="003D3BFE">
              <w:rPr>
                <w:kern w:val="1"/>
              </w:rPr>
              <w:t>:</w:t>
            </w:r>
          </w:p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за работу с библиотечным фондом учебников в зависимости от количества экземпляров учебников</w:t>
            </w:r>
          </w:p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за работу с архивом учреждения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25</w:t>
            </w: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  <w:p w:rsidR="003D3BFE" w:rsidRPr="003D3BFE" w:rsidRDefault="003D3BFE" w:rsidP="00B30603">
            <w:pPr>
              <w:pStyle w:val="a5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 xml:space="preserve">            до 25</w:t>
            </w:r>
          </w:p>
          <w:p w:rsidR="003D3BFE" w:rsidRPr="003D3BFE" w:rsidRDefault="003D3BFE" w:rsidP="00B30603">
            <w:pPr>
              <w:pStyle w:val="a5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 xml:space="preserve">            до 25</w:t>
            </w:r>
          </w:p>
        </w:tc>
      </w:tr>
      <w:tr w:rsidR="003D3BFE" w:rsidRPr="003D3BFE" w:rsidTr="00B30603"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14.</w:t>
            </w:r>
          </w:p>
        </w:tc>
        <w:tc>
          <w:tcPr>
            <w:tcW w:w="674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 xml:space="preserve">Работникам, ответственным за организацию питания  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15</w:t>
            </w:r>
          </w:p>
        </w:tc>
      </w:tr>
      <w:tr w:rsidR="003D3BFE" w:rsidRPr="003D3BFE" w:rsidTr="00B30603"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15.</w:t>
            </w:r>
          </w:p>
        </w:tc>
        <w:tc>
          <w:tcPr>
            <w:tcW w:w="674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Работникам, ответственным за сопровождение учащихся к школе и обратно (подвоз детей)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20</w:t>
            </w:r>
          </w:p>
        </w:tc>
      </w:tr>
      <w:tr w:rsidR="003D3BFE" w:rsidRPr="003D3BFE" w:rsidTr="00B30603"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16.</w:t>
            </w:r>
          </w:p>
        </w:tc>
        <w:tc>
          <w:tcPr>
            <w:tcW w:w="6740" w:type="dxa"/>
            <w:tcBorders>
              <w:left w:val="single" w:sz="4" w:space="0" w:color="000000"/>
              <w:bottom w:val="single" w:sz="4" w:space="0" w:color="000000"/>
            </w:tcBorders>
          </w:tcPr>
          <w:p w:rsidR="003D3BFE" w:rsidRPr="003D3BFE" w:rsidRDefault="003D3BFE" w:rsidP="00B30603">
            <w:pPr>
              <w:pStyle w:val="a5"/>
              <w:suppressAutoHyphens w:val="0"/>
              <w:snapToGrid w:val="0"/>
              <w:rPr>
                <w:kern w:val="1"/>
              </w:rPr>
            </w:pPr>
            <w:r w:rsidRPr="003D3BFE">
              <w:rPr>
                <w:kern w:val="1"/>
              </w:rPr>
              <w:t>Педагогическим работникам  (при отсутствии штатного инспектора по охране прав детства) за организацию работы по охране прав детства, с трудными подростками, с асоциальными семьями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  <w:r w:rsidRPr="003D3BFE">
              <w:rPr>
                <w:kern w:val="1"/>
              </w:rPr>
              <w:t>до 10</w:t>
            </w:r>
          </w:p>
          <w:p w:rsidR="003D3BFE" w:rsidRPr="003D3BFE" w:rsidRDefault="003D3BFE" w:rsidP="00B30603">
            <w:pPr>
              <w:pStyle w:val="a5"/>
              <w:snapToGrid w:val="0"/>
              <w:jc w:val="center"/>
              <w:rPr>
                <w:kern w:val="1"/>
              </w:rPr>
            </w:pPr>
          </w:p>
        </w:tc>
      </w:tr>
    </w:tbl>
    <w:p w:rsidR="003D3BFE" w:rsidRPr="003D3BFE" w:rsidRDefault="003D3BFE" w:rsidP="003D3B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BFE" w:rsidRPr="003D3BFE" w:rsidRDefault="003D3BFE" w:rsidP="003D3BFE">
      <w:pPr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bCs/>
          <w:kern w:val="1"/>
          <w:sz w:val="24"/>
          <w:szCs w:val="24"/>
        </w:rPr>
        <w:t>Примечание:</w:t>
      </w:r>
    </w:p>
    <w:p w:rsidR="003D3BFE" w:rsidRPr="003D3BFE" w:rsidRDefault="003D3BFE" w:rsidP="003D3BFE">
      <w:pPr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bCs/>
          <w:kern w:val="1"/>
          <w:sz w:val="24"/>
          <w:szCs w:val="24"/>
        </w:rPr>
        <w:t xml:space="preserve"> 1. Доплаты за осуществление дополнительной работы, не входящей в круг основных должностных обязанностей устанавливаются от должностного окл</w:t>
      </w:r>
      <w:r w:rsidR="00895A38">
        <w:rPr>
          <w:rFonts w:ascii="Times New Roman" w:hAnsi="Times New Roman" w:cs="Times New Roman"/>
          <w:bCs/>
          <w:kern w:val="1"/>
          <w:sz w:val="24"/>
          <w:szCs w:val="24"/>
        </w:rPr>
        <w:t>ада работника по соответствующей педагогической должности</w:t>
      </w:r>
      <w:r w:rsidRPr="003D3BFE">
        <w:rPr>
          <w:rFonts w:ascii="Times New Roman" w:hAnsi="Times New Roman" w:cs="Times New Roman"/>
          <w:bCs/>
          <w:kern w:val="1"/>
          <w:sz w:val="24"/>
          <w:szCs w:val="24"/>
        </w:rPr>
        <w:t xml:space="preserve"> независимо от объема учебной нагрузки, за исключением доплаты учителям 5-11 классов, преподавателям за проверку письменных работ, которая устан</w:t>
      </w:r>
      <w:r w:rsidR="00DF2A75">
        <w:rPr>
          <w:rFonts w:ascii="Times New Roman" w:hAnsi="Times New Roman" w:cs="Times New Roman"/>
          <w:bCs/>
          <w:kern w:val="1"/>
          <w:sz w:val="24"/>
          <w:szCs w:val="24"/>
        </w:rPr>
        <w:t>авливается от должностного оклада, исчисленного на учебную нагрузку.</w:t>
      </w:r>
    </w:p>
    <w:p w:rsidR="003D3BFE" w:rsidRPr="003D3BFE" w:rsidRDefault="003D3BFE" w:rsidP="003D3BFE">
      <w:pPr>
        <w:autoSpaceDE w:val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bCs/>
          <w:kern w:val="1"/>
          <w:sz w:val="24"/>
          <w:szCs w:val="24"/>
        </w:rPr>
        <w:t xml:space="preserve">3. </w:t>
      </w:r>
      <w:r w:rsidRPr="003D3BFE">
        <w:rPr>
          <w:rFonts w:ascii="Times New Roman" w:hAnsi="Times New Roman" w:cs="Times New Roman"/>
          <w:kern w:val="1"/>
          <w:sz w:val="24"/>
          <w:szCs w:val="24"/>
        </w:rPr>
        <w:t xml:space="preserve">Доплаты за классное руководство, проверку тетрадей, письменных работ  устанавливаются в максимальном размере, предусмотренном настоящей таблицей, в классе (учебной группе) с наполняемостью не менее 25 человек. Для классов (учебных групп), наполняемость в которых меньше установленной, расчет доплаты осуществляется путем уменьшения максимального размера доплаты пропорционально численности обучающихся. </w:t>
      </w:r>
    </w:p>
    <w:p w:rsidR="003D3BFE" w:rsidRPr="003D3BFE" w:rsidRDefault="003D3BFE" w:rsidP="003D3BFE">
      <w:pPr>
        <w:ind w:firstLine="567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</w:p>
    <w:p w:rsidR="003D3BFE" w:rsidRPr="003D3BFE" w:rsidRDefault="003D3BFE" w:rsidP="003D3BFE">
      <w:pPr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D3BFE">
        <w:rPr>
          <w:rFonts w:ascii="Times New Roman" w:hAnsi="Times New Roman" w:cs="Times New Roman"/>
          <w:bCs/>
          <w:kern w:val="1"/>
          <w:sz w:val="24"/>
          <w:szCs w:val="24"/>
        </w:rPr>
        <w:tab/>
      </w:r>
    </w:p>
    <w:p w:rsidR="003D3BFE" w:rsidRPr="003D3BFE" w:rsidRDefault="003D3BFE" w:rsidP="003D3BFE">
      <w:pPr>
        <w:pStyle w:val="a3"/>
        <w:spacing w:line="360" w:lineRule="auto"/>
        <w:ind w:firstLine="709"/>
        <w:jc w:val="both"/>
      </w:pPr>
    </w:p>
    <w:p w:rsidR="006773E6" w:rsidRPr="003D3BFE" w:rsidRDefault="006773E6" w:rsidP="006773E6">
      <w:pPr>
        <w:rPr>
          <w:rFonts w:ascii="Times New Roman" w:hAnsi="Times New Roman" w:cs="Times New Roman"/>
          <w:sz w:val="24"/>
          <w:szCs w:val="24"/>
        </w:rPr>
      </w:pPr>
    </w:p>
    <w:p w:rsidR="006773E6" w:rsidRPr="003D3BFE" w:rsidRDefault="006773E6" w:rsidP="006773E6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3BFE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учебной</w:t>
      </w:r>
    </w:p>
    <w:p w:rsidR="006773E6" w:rsidRPr="003D3BFE" w:rsidRDefault="006773E6" w:rsidP="006773E6">
      <w:pPr>
        <w:spacing w:line="280" w:lineRule="atLeast"/>
        <w:rPr>
          <w:rFonts w:ascii="Times New Roman" w:hAnsi="Times New Roman" w:cs="Times New Roman"/>
          <w:sz w:val="24"/>
          <w:szCs w:val="24"/>
        </w:rPr>
      </w:pPr>
      <w:r w:rsidRPr="003D3BFE">
        <w:rPr>
          <w:rFonts w:ascii="Times New Roman" w:hAnsi="Times New Roman" w:cs="Times New Roman"/>
          <w:sz w:val="24"/>
          <w:szCs w:val="24"/>
          <w:u w:val="single"/>
        </w:rPr>
        <w:t>работе МОУ СОШ № 10</w:t>
      </w:r>
      <w:r w:rsidRPr="003D3BFE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</w:t>
      </w:r>
      <w:proofErr w:type="spellStart"/>
      <w:r w:rsidRPr="003D3BFE">
        <w:rPr>
          <w:rFonts w:ascii="Times New Roman" w:hAnsi="Times New Roman" w:cs="Times New Roman"/>
          <w:sz w:val="24"/>
          <w:szCs w:val="24"/>
          <w:u w:val="single"/>
        </w:rPr>
        <w:t>Чурсинова</w:t>
      </w:r>
      <w:proofErr w:type="spellEnd"/>
      <w:r w:rsidRPr="003D3BFE">
        <w:rPr>
          <w:rFonts w:ascii="Times New Roman" w:hAnsi="Times New Roman" w:cs="Times New Roman"/>
          <w:sz w:val="24"/>
          <w:szCs w:val="24"/>
          <w:u w:val="single"/>
        </w:rPr>
        <w:t xml:space="preserve"> Л.М.</w:t>
      </w:r>
      <w:r w:rsidRPr="003D3BFE">
        <w:rPr>
          <w:rFonts w:ascii="Times New Roman" w:hAnsi="Times New Roman" w:cs="Times New Roman"/>
          <w:sz w:val="24"/>
          <w:szCs w:val="24"/>
        </w:rPr>
        <w:t xml:space="preserve">                                 должность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54F94">
        <w:rPr>
          <w:rFonts w:ascii="Times New Roman" w:hAnsi="Times New Roman" w:cs="Times New Roman"/>
          <w:sz w:val="24"/>
          <w:szCs w:val="24"/>
        </w:rPr>
        <w:t xml:space="preserve"> </w:t>
      </w:r>
      <w:r w:rsidRPr="003D3BFE">
        <w:rPr>
          <w:rFonts w:ascii="Times New Roman" w:hAnsi="Times New Roman" w:cs="Times New Roman"/>
          <w:sz w:val="24"/>
          <w:szCs w:val="24"/>
        </w:rPr>
        <w:t xml:space="preserve">подпись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D3BFE">
        <w:rPr>
          <w:rFonts w:ascii="Times New Roman" w:hAnsi="Times New Roman" w:cs="Times New Roman"/>
          <w:sz w:val="24"/>
          <w:szCs w:val="24"/>
        </w:rPr>
        <w:t xml:space="preserve">      Ф.И.О.                                                                                               </w:t>
      </w:r>
    </w:p>
    <w:p w:rsidR="006773E6" w:rsidRPr="003D3BFE" w:rsidRDefault="006773E6" w:rsidP="006773E6">
      <w:pPr>
        <w:rPr>
          <w:rFonts w:ascii="Times New Roman" w:hAnsi="Times New Roman" w:cs="Times New Roman"/>
          <w:sz w:val="24"/>
          <w:szCs w:val="24"/>
        </w:rPr>
      </w:pPr>
    </w:p>
    <w:p w:rsidR="006773E6" w:rsidRDefault="006773E6" w:rsidP="006773E6">
      <w:pPr>
        <w:rPr>
          <w:sz w:val="28"/>
          <w:szCs w:val="28"/>
        </w:rPr>
      </w:pPr>
    </w:p>
    <w:p w:rsidR="003D3BFE" w:rsidRPr="003D3BFE" w:rsidRDefault="003D3BFE" w:rsidP="003D3BFE">
      <w:pPr>
        <w:rPr>
          <w:rFonts w:ascii="Times New Roman" w:hAnsi="Times New Roman" w:cs="Times New Roman"/>
          <w:sz w:val="24"/>
          <w:szCs w:val="24"/>
        </w:rPr>
      </w:pPr>
    </w:p>
    <w:p w:rsidR="003D3BFE" w:rsidRPr="003D3BFE" w:rsidRDefault="003D3BFE" w:rsidP="003D3BFE">
      <w:pPr>
        <w:rPr>
          <w:rFonts w:ascii="Times New Roman" w:hAnsi="Times New Roman" w:cs="Times New Roman"/>
          <w:sz w:val="24"/>
          <w:szCs w:val="24"/>
        </w:rPr>
      </w:pPr>
    </w:p>
    <w:sectPr w:rsidR="003D3BFE" w:rsidRPr="003D3BFE" w:rsidSect="00C8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1FD9"/>
    <w:multiLevelType w:val="hybridMultilevel"/>
    <w:tmpl w:val="FABA3F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BFE"/>
    <w:rsid w:val="0008368E"/>
    <w:rsid w:val="003428DD"/>
    <w:rsid w:val="003D3BFE"/>
    <w:rsid w:val="006773E6"/>
    <w:rsid w:val="00895A38"/>
    <w:rsid w:val="008A2F1B"/>
    <w:rsid w:val="00AE7FE1"/>
    <w:rsid w:val="00C82A25"/>
    <w:rsid w:val="00C86619"/>
    <w:rsid w:val="00D12359"/>
    <w:rsid w:val="00DF16B5"/>
    <w:rsid w:val="00D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3B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3BFE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3D3BF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1">
    <w:name w:val="Текст1"/>
    <w:basedOn w:val="a"/>
    <w:rsid w:val="003D3BF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866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661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1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818E-8B91-49AD-B790-EE1DBEA2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ЧУРСИНОВА</cp:lastModifiedBy>
  <cp:revision>10</cp:revision>
  <cp:lastPrinted>2012-10-30T07:21:00Z</cp:lastPrinted>
  <dcterms:created xsi:type="dcterms:W3CDTF">2012-09-17T07:33:00Z</dcterms:created>
  <dcterms:modified xsi:type="dcterms:W3CDTF">2012-10-30T07:21:00Z</dcterms:modified>
</cp:coreProperties>
</file>